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6A43B757"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D2417D">
        <w:rPr>
          <w:rFonts w:ascii="Times New Roman" w:eastAsia="Arial Unicode MS" w:hAnsi="Times New Roman" w:cs="Times New Roman"/>
          <w:b/>
          <w:kern w:val="0"/>
          <w:sz w:val="24"/>
          <w:szCs w:val="24"/>
          <w:lang w:eastAsia="lv-LV"/>
          <w14:ligatures w14:val="none"/>
        </w:rPr>
        <w:t>3</w:t>
      </w:r>
      <w:r w:rsidR="00EF7324">
        <w:rPr>
          <w:rFonts w:ascii="Times New Roman" w:eastAsia="Arial Unicode MS" w:hAnsi="Times New Roman" w:cs="Times New Roman"/>
          <w:b/>
          <w:kern w:val="0"/>
          <w:sz w:val="24"/>
          <w:szCs w:val="24"/>
          <w:lang w:eastAsia="lv-LV"/>
          <w14:ligatures w14:val="none"/>
        </w:rPr>
        <w:t>5</w:t>
      </w:r>
    </w:p>
    <w:p w14:paraId="1F79BAD4" w14:textId="44378DA9"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B3767F">
        <w:rPr>
          <w:rFonts w:ascii="Times New Roman" w:eastAsia="Arial Unicode MS" w:hAnsi="Times New Roman" w:cs="Times New Roman"/>
          <w:kern w:val="0"/>
          <w:sz w:val="24"/>
          <w:szCs w:val="24"/>
          <w:lang w:eastAsia="lv-LV"/>
          <w14:ligatures w14:val="none"/>
        </w:rPr>
        <w:t>3</w:t>
      </w:r>
      <w:r w:rsidR="00EF7324">
        <w:rPr>
          <w:rFonts w:ascii="Times New Roman" w:eastAsia="Arial Unicode MS" w:hAnsi="Times New Roman" w:cs="Times New Roman"/>
          <w:kern w:val="0"/>
          <w:sz w:val="24"/>
          <w:szCs w:val="24"/>
          <w:lang w:eastAsia="lv-LV"/>
          <w14:ligatures w14:val="none"/>
        </w:rPr>
        <w:t>0</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19020DCA" w14:textId="77777777" w:rsidR="00B3767F" w:rsidRPr="00B3767F" w:rsidRDefault="00B3767F" w:rsidP="00B3767F">
      <w:pPr>
        <w:spacing w:after="0" w:line="240" w:lineRule="auto"/>
        <w:jc w:val="both"/>
        <w:rPr>
          <w:rFonts w:ascii="Times New Roman" w:hAnsi="Times New Roman" w:cs="Times New Roman"/>
          <w:b/>
          <w:sz w:val="24"/>
          <w:szCs w:val="24"/>
        </w:rPr>
      </w:pPr>
      <w:r w:rsidRPr="00B3767F">
        <w:rPr>
          <w:rFonts w:ascii="Times New Roman" w:hAnsi="Times New Roman" w:cs="Times New Roman"/>
          <w:b/>
          <w:sz w:val="24"/>
          <w:szCs w:val="24"/>
        </w:rPr>
        <w:t>Par Madonas – Trepes vaļņa aizsardzības statusa noteikšanas virzību tālākai izvērtēšanai</w:t>
      </w:r>
    </w:p>
    <w:p w14:paraId="51A9D3A6" w14:textId="77777777" w:rsidR="00B3767F" w:rsidRPr="00B3767F" w:rsidRDefault="00B3767F" w:rsidP="00B3767F">
      <w:pPr>
        <w:spacing w:after="0" w:line="240" w:lineRule="auto"/>
        <w:jc w:val="both"/>
        <w:rPr>
          <w:rFonts w:ascii="Times New Roman" w:hAnsi="Times New Roman" w:cs="Times New Roman"/>
          <w:i/>
          <w:sz w:val="24"/>
          <w:szCs w:val="24"/>
        </w:rPr>
      </w:pPr>
    </w:p>
    <w:p w14:paraId="7B296EB4" w14:textId="77777777" w:rsidR="00B3767F" w:rsidRPr="00B3767F" w:rsidRDefault="00B3767F" w:rsidP="00B3767F">
      <w:pPr>
        <w:spacing w:after="0" w:line="240" w:lineRule="auto"/>
        <w:ind w:firstLine="709"/>
        <w:jc w:val="both"/>
        <w:rPr>
          <w:rFonts w:ascii="Times New Roman" w:eastAsia="Times New Roman" w:hAnsi="Times New Roman" w:cs="Times New Roman"/>
          <w:sz w:val="24"/>
          <w:szCs w:val="24"/>
          <w:lang w:bidi="lo-LA"/>
        </w:rPr>
      </w:pPr>
      <w:r w:rsidRPr="00B3767F">
        <w:rPr>
          <w:rFonts w:ascii="Times New Roman" w:eastAsia="Times New Roman" w:hAnsi="Times New Roman" w:cs="Times New Roman"/>
          <w:sz w:val="24"/>
          <w:szCs w:val="24"/>
          <w:lang w:bidi="lo-LA"/>
        </w:rPr>
        <w:t xml:space="preserve">Madonas novada pašvaldībā saņemts Madonas novada iedzīvotāju iesniegums (reģistrēts 01.07.2026. Nr. 2.1.3.6/26/1015), kurā lūgts Madonas–Trepes valnim, kas atrodas Madonas </w:t>
      </w:r>
      <w:proofErr w:type="spellStart"/>
      <w:r w:rsidRPr="00B3767F">
        <w:rPr>
          <w:rFonts w:ascii="Times New Roman" w:eastAsia="Times New Roman" w:hAnsi="Times New Roman" w:cs="Times New Roman"/>
          <w:sz w:val="24"/>
          <w:szCs w:val="24"/>
          <w:lang w:bidi="lo-LA"/>
        </w:rPr>
        <w:t>Smeceres</w:t>
      </w:r>
      <w:proofErr w:type="spellEnd"/>
      <w:r w:rsidRPr="00B3767F">
        <w:rPr>
          <w:rFonts w:ascii="Times New Roman" w:eastAsia="Times New Roman" w:hAnsi="Times New Roman" w:cs="Times New Roman"/>
          <w:sz w:val="24"/>
          <w:szCs w:val="24"/>
          <w:lang w:bidi="lo-LA"/>
        </w:rPr>
        <w:t xml:space="preserve"> sila teritorijā, noteikt vietējas nozīmes aizsargājama ģeoloģiska un </w:t>
      </w:r>
      <w:proofErr w:type="spellStart"/>
      <w:r w:rsidRPr="00B3767F">
        <w:rPr>
          <w:rFonts w:ascii="Times New Roman" w:eastAsia="Times New Roman" w:hAnsi="Times New Roman" w:cs="Times New Roman"/>
          <w:sz w:val="24"/>
          <w:szCs w:val="24"/>
          <w:lang w:bidi="lo-LA"/>
        </w:rPr>
        <w:t>ģeomorfoloģiska</w:t>
      </w:r>
      <w:proofErr w:type="spellEnd"/>
      <w:r w:rsidRPr="00B3767F">
        <w:rPr>
          <w:rFonts w:ascii="Times New Roman" w:eastAsia="Times New Roman" w:hAnsi="Times New Roman" w:cs="Times New Roman"/>
          <w:sz w:val="24"/>
          <w:szCs w:val="24"/>
          <w:lang w:bidi="lo-LA"/>
        </w:rPr>
        <w:t xml:space="preserve"> dabas pieminekļa statusu, kā arī Madonas novada teritorijas plānojuma teritorijas izmantošanas un apbūves noteikumos noteikt aizsardzības prasības iesniegumā norādītajām zemes vienībām. Iesniegumā norādīts, ka Madonas–Trepes valnis ir zinātniski, ģeoloģiski, </w:t>
      </w:r>
      <w:proofErr w:type="spellStart"/>
      <w:r w:rsidRPr="00B3767F">
        <w:rPr>
          <w:rFonts w:ascii="Times New Roman" w:eastAsia="Times New Roman" w:hAnsi="Times New Roman" w:cs="Times New Roman"/>
          <w:sz w:val="24"/>
          <w:szCs w:val="24"/>
          <w:lang w:bidi="lo-LA"/>
        </w:rPr>
        <w:t>ģeomorfoloģiski</w:t>
      </w:r>
      <w:proofErr w:type="spellEnd"/>
      <w:r w:rsidRPr="00B3767F">
        <w:rPr>
          <w:rFonts w:ascii="Times New Roman" w:eastAsia="Times New Roman" w:hAnsi="Times New Roman" w:cs="Times New Roman"/>
          <w:sz w:val="24"/>
          <w:szCs w:val="24"/>
          <w:lang w:bidi="lo-LA"/>
        </w:rPr>
        <w:t>, ainaviski, kultūrvēsturiski un rekreatīvi nozīmīgs veidojums.</w:t>
      </w:r>
    </w:p>
    <w:p w14:paraId="7F88E2B4" w14:textId="77777777" w:rsidR="00B3767F" w:rsidRPr="00B3767F" w:rsidRDefault="00B3767F" w:rsidP="00B3767F">
      <w:pPr>
        <w:spacing w:after="0" w:line="240" w:lineRule="auto"/>
        <w:ind w:firstLine="709"/>
        <w:jc w:val="both"/>
        <w:rPr>
          <w:rFonts w:ascii="Times New Roman" w:eastAsia="Times New Roman" w:hAnsi="Times New Roman" w:cs="Times New Roman"/>
          <w:sz w:val="24"/>
          <w:szCs w:val="24"/>
          <w:lang w:bidi="lo-LA"/>
        </w:rPr>
      </w:pPr>
      <w:r w:rsidRPr="00B3767F">
        <w:rPr>
          <w:rFonts w:ascii="Times New Roman" w:eastAsia="Times New Roman" w:hAnsi="Times New Roman" w:cs="Times New Roman"/>
          <w:sz w:val="24"/>
          <w:szCs w:val="24"/>
          <w:lang w:bidi="lo-LA"/>
        </w:rPr>
        <w:t xml:space="preserve">Madonas–Trepes valnis ir sena ledāja veidota reljefa forma — </w:t>
      </w:r>
      <w:proofErr w:type="spellStart"/>
      <w:r w:rsidRPr="00B3767F">
        <w:rPr>
          <w:rFonts w:ascii="Times New Roman" w:eastAsia="Times New Roman" w:hAnsi="Times New Roman" w:cs="Times New Roman"/>
          <w:sz w:val="24"/>
          <w:szCs w:val="24"/>
          <w:lang w:bidi="lo-LA"/>
        </w:rPr>
        <w:t>paugurgrēdu</w:t>
      </w:r>
      <w:proofErr w:type="spellEnd"/>
      <w:r w:rsidRPr="00B3767F">
        <w:rPr>
          <w:rFonts w:ascii="Times New Roman" w:eastAsia="Times New Roman" w:hAnsi="Times New Roman" w:cs="Times New Roman"/>
          <w:sz w:val="24"/>
          <w:szCs w:val="24"/>
          <w:lang w:bidi="lo-LA"/>
        </w:rPr>
        <w:t xml:space="preserve"> un vaļņu sistēma, kas izveidojusies pēdējā apledojuma noslēguma posmā ledāja malas stabilizācijas, atkāpšanās un nogulumu uzkrāšanās rezultātā. Iesniegumā norādīts, ka Madonas–Trepes valnis ir aptuveni 45 km gara lokveidīga </w:t>
      </w:r>
      <w:proofErr w:type="spellStart"/>
      <w:r w:rsidRPr="00B3767F">
        <w:rPr>
          <w:rFonts w:ascii="Times New Roman" w:eastAsia="Times New Roman" w:hAnsi="Times New Roman" w:cs="Times New Roman"/>
          <w:sz w:val="24"/>
          <w:szCs w:val="24"/>
          <w:lang w:bidi="lo-LA"/>
        </w:rPr>
        <w:t>paugurgrēdu</w:t>
      </w:r>
      <w:proofErr w:type="spellEnd"/>
      <w:r w:rsidRPr="00B3767F">
        <w:rPr>
          <w:rFonts w:ascii="Times New Roman" w:eastAsia="Times New Roman" w:hAnsi="Times New Roman" w:cs="Times New Roman"/>
          <w:sz w:val="24"/>
          <w:szCs w:val="24"/>
          <w:lang w:bidi="lo-LA"/>
        </w:rPr>
        <w:t xml:space="preserve"> josla, kas saistīta ar Lubāna ledāja mēles maksimālo izplatību un Latvijas teritorijas apledojuma vēsturi. Veidojums raksturo ledāja atkāpšanās procesus, glaciālo un </w:t>
      </w:r>
      <w:proofErr w:type="spellStart"/>
      <w:r w:rsidRPr="00B3767F">
        <w:rPr>
          <w:rFonts w:ascii="Times New Roman" w:eastAsia="Times New Roman" w:hAnsi="Times New Roman" w:cs="Times New Roman"/>
          <w:sz w:val="24"/>
          <w:szCs w:val="24"/>
          <w:lang w:bidi="lo-LA"/>
        </w:rPr>
        <w:t>pēcledāja</w:t>
      </w:r>
      <w:proofErr w:type="spellEnd"/>
      <w:r w:rsidRPr="00B3767F">
        <w:rPr>
          <w:rFonts w:ascii="Times New Roman" w:eastAsia="Times New Roman" w:hAnsi="Times New Roman" w:cs="Times New Roman"/>
          <w:sz w:val="24"/>
          <w:szCs w:val="24"/>
          <w:lang w:bidi="lo-LA"/>
        </w:rPr>
        <w:t xml:space="preserve"> reljefa attīstību, kā arī ietver ģeoloģiski un </w:t>
      </w:r>
      <w:proofErr w:type="spellStart"/>
      <w:r w:rsidRPr="00B3767F">
        <w:rPr>
          <w:rFonts w:ascii="Times New Roman" w:eastAsia="Times New Roman" w:hAnsi="Times New Roman" w:cs="Times New Roman"/>
          <w:sz w:val="24"/>
          <w:szCs w:val="24"/>
          <w:lang w:bidi="lo-LA"/>
        </w:rPr>
        <w:t>ģeomorfoloģiski</w:t>
      </w:r>
      <w:proofErr w:type="spellEnd"/>
      <w:r w:rsidRPr="00B3767F">
        <w:rPr>
          <w:rFonts w:ascii="Times New Roman" w:eastAsia="Times New Roman" w:hAnsi="Times New Roman" w:cs="Times New Roman"/>
          <w:sz w:val="24"/>
          <w:szCs w:val="24"/>
          <w:lang w:bidi="lo-LA"/>
        </w:rPr>
        <w:t xml:space="preserve"> nozīmīgas reljefa formas — morēnu vaļņus, </w:t>
      </w:r>
      <w:proofErr w:type="spellStart"/>
      <w:r w:rsidRPr="00B3767F">
        <w:rPr>
          <w:rFonts w:ascii="Times New Roman" w:eastAsia="Times New Roman" w:hAnsi="Times New Roman" w:cs="Times New Roman"/>
          <w:sz w:val="24"/>
          <w:szCs w:val="24"/>
          <w:lang w:bidi="lo-LA"/>
        </w:rPr>
        <w:t>paugurgrēdas</w:t>
      </w:r>
      <w:proofErr w:type="spellEnd"/>
      <w:r w:rsidRPr="00B3767F">
        <w:rPr>
          <w:rFonts w:ascii="Times New Roman" w:eastAsia="Times New Roman" w:hAnsi="Times New Roman" w:cs="Times New Roman"/>
          <w:sz w:val="24"/>
          <w:szCs w:val="24"/>
          <w:lang w:bidi="lo-LA"/>
        </w:rPr>
        <w:t xml:space="preserve">, </w:t>
      </w:r>
      <w:proofErr w:type="spellStart"/>
      <w:r w:rsidRPr="00B3767F">
        <w:rPr>
          <w:rFonts w:ascii="Times New Roman" w:eastAsia="Times New Roman" w:hAnsi="Times New Roman" w:cs="Times New Roman"/>
          <w:sz w:val="24"/>
          <w:szCs w:val="24"/>
          <w:lang w:bidi="lo-LA"/>
        </w:rPr>
        <w:t>kēmu</w:t>
      </w:r>
      <w:proofErr w:type="spellEnd"/>
      <w:r w:rsidRPr="00B3767F">
        <w:rPr>
          <w:rFonts w:ascii="Times New Roman" w:eastAsia="Times New Roman" w:hAnsi="Times New Roman" w:cs="Times New Roman"/>
          <w:sz w:val="24"/>
          <w:szCs w:val="24"/>
          <w:lang w:bidi="lo-LA"/>
        </w:rPr>
        <w:t xml:space="preserve"> terases, </w:t>
      </w:r>
      <w:proofErr w:type="spellStart"/>
      <w:r w:rsidRPr="00B3767F">
        <w:rPr>
          <w:rFonts w:ascii="Times New Roman" w:eastAsia="Times New Roman" w:hAnsi="Times New Roman" w:cs="Times New Roman"/>
          <w:sz w:val="24"/>
          <w:szCs w:val="24"/>
          <w:lang w:bidi="lo-LA"/>
        </w:rPr>
        <w:t>glaciokarsta</w:t>
      </w:r>
      <w:proofErr w:type="spellEnd"/>
      <w:r w:rsidRPr="00B3767F">
        <w:rPr>
          <w:rFonts w:ascii="Times New Roman" w:eastAsia="Times New Roman" w:hAnsi="Times New Roman" w:cs="Times New Roman"/>
          <w:sz w:val="24"/>
          <w:szCs w:val="24"/>
          <w:lang w:bidi="lo-LA"/>
        </w:rPr>
        <w:t xml:space="preserve"> </w:t>
      </w:r>
      <w:proofErr w:type="spellStart"/>
      <w:r w:rsidRPr="00B3767F">
        <w:rPr>
          <w:rFonts w:ascii="Times New Roman" w:eastAsia="Times New Roman" w:hAnsi="Times New Roman" w:cs="Times New Roman"/>
          <w:sz w:val="24"/>
          <w:szCs w:val="24"/>
          <w:lang w:bidi="lo-LA"/>
        </w:rPr>
        <w:t>ieplakas</w:t>
      </w:r>
      <w:proofErr w:type="spellEnd"/>
      <w:r w:rsidRPr="00B3767F">
        <w:rPr>
          <w:rFonts w:ascii="Times New Roman" w:eastAsia="Times New Roman" w:hAnsi="Times New Roman" w:cs="Times New Roman"/>
          <w:sz w:val="24"/>
          <w:szCs w:val="24"/>
          <w:lang w:bidi="lo-LA"/>
        </w:rPr>
        <w:t xml:space="preserve"> un sausās ielejas.</w:t>
      </w:r>
    </w:p>
    <w:p w14:paraId="416E0236" w14:textId="77777777" w:rsidR="00B3767F" w:rsidRPr="00B3767F" w:rsidRDefault="00B3767F" w:rsidP="00B3767F">
      <w:pPr>
        <w:spacing w:after="0" w:line="240" w:lineRule="auto"/>
        <w:ind w:firstLine="709"/>
        <w:jc w:val="both"/>
        <w:rPr>
          <w:rFonts w:ascii="Times New Roman" w:eastAsia="Times New Roman" w:hAnsi="Times New Roman" w:cs="Times New Roman"/>
          <w:sz w:val="24"/>
          <w:szCs w:val="24"/>
          <w:lang w:bidi="lo-LA"/>
        </w:rPr>
      </w:pPr>
      <w:r w:rsidRPr="00B3767F">
        <w:rPr>
          <w:rFonts w:ascii="Times New Roman" w:eastAsia="Times New Roman" w:hAnsi="Times New Roman" w:cs="Times New Roman"/>
          <w:sz w:val="24"/>
          <w:szCs w:val="24"/>
          <w:lang w:bidi="lo-LA"/>
        </w:rPr>
        <w:t xml:space="preserve">Atbilstoši šobrīd spēkā esošo </w:t>
      </w:r>
      <w:r w:rsidRPr="00B3767F">
        <w:rPr>
          <w:rFonts w:ascii="Times New Roman" w:hAnsi="Times New Roman" w:cs="Times New Roman"/>
          <w:sz w:val="24"/>
          <w:szCs w:val="24"/>
        </w:rPr>
        <w:t>2013. gada 16. jūlija Madonas novada pašvaldības saistošo noteikumu Nr. 15 „</w:t>
      </w:r>
      <w:bookmarkStart w:id="633" w:name="_Hlk133503773"/>
      <w:r w:rsidRPr="00B3767F">
        <w:rPr>
          <w:rFonts w:ascii="Times New Roman" w:hAnsi="Times New Roman" w:cs="Times New Roman"/>
          <w:sz w:val="24"/>
          <w:szCs w:val="24"/>
        </w:rPr>
        <w:t xml:space="preserve">Madonas novada teritorijas plānojuma 2013.-2025. gadam </w:t>
      </w:r>
      <w:bookmarkEnd w:id="633"/>
      <w:r w:rsidRPr="00B3767F">
        <w:rPr>
          <w:rFonts w:ascii="Times New Roman" w:hAnsi="Times New Roman" w:cs="Times New Roman"/>
          <w:sz w:val="24"/>
          <w:szCs w:val="24"/>
        </w:rPr>
        <w:t>Teritorijas izmantošanas un apbūves noteikumi un Grafiskā daļa”</w:t>
      </w:r>
      <w:r w:rsidRPr="00B3767F">
        <w:rPr>
          <w:rFonts w:ascii="Times New Roman" w:eastAsia="Times New Roman" w:hAnsi="Times New Roman" w:cs="Times New Roman"/>
          <w:sz w:val="24"/>
          <w:szCs w:val="24"/>
          <w:lang w:bidi="lo-LA"/>
        </w:rPr>
        <w:t xml:space="preserve">  grafiskajai daļai “Lazdonas pagasta plānotā (atļautā) izmantošana” </w:t>
      </w:r>
      <w:proofErr w:type="spellStart"/>
      <w:r w:rsidRPr="00B3767F">
        <w:rPr>
          <w:rFonts w:ascii="Times New Roman" w:eastAsia="Times New Roman" w:hAnsi="Times New Roman" w:cs="Times New Roman"/>
          <w:sz w:val="24"/>
          <w:szCs w:val="24"/>
          <w:lang w:bidi="lo-LA"/>
        </w:rPr>
        <w:t>Smeceres</w:t>
      </w:r>
      <w:proofErr w:type="spellEnd"/>
      <w:r w:rsidRPr="00B3767F">
        <w:rPr>
          <w:rFonts w:ascii="Times New Roman" w:eastAsia="Times New Roman" w:hAnsi="Times New Roman" w:cs="Times New Roman"/>
          <w:sz w:val="24"/>
          <w:szCs w:val="24"/>
          <w:lang w:bidi="lo-LA"/>
        </w:rPr>
        <w:t xml:space="preserve"> silta teritorijā ietilpst “Rūpniecības apbūves teritorijas – R”, “Publiskās apbūves teritorijas – P”, “Lauku zemes – L1” un “Pārējās mežu teritorijas – M2”. Teritoriju galvenā un </w:t>
      </w:r>
      <w:proofErr w:type="spellStart"/>
      <w:r w:rsidRPr="00B3767F">
        <w:rPr>
          <w:rFonts w:ascii="Times New Roman" w:eastAsia="Times New Roman" w:hAnsi="Times New Roman" w:cs="Times New Roman"/>
          <w:sz w:val="24"/>
          <w:szCs w:val="24"/>
          <w:lang w:bidi="lo-LA"/>
        </w:rPr>
        <w:t>papildizmantošana</w:t>
      </w:r>
      <w:proofErr w:type="spellEnd"/>
      <w:r w:rsidRPr="00B3767F">
        <w:rPr>
          <w:rFonts w:ascii="Times New Roman" w:eastAsia="Times New Roman" w:hAnsi="Times New Roman" w:cs="Times New Roman"/>
          <w:sz w:val="24"/>
          <w:szCs w:val="24"/>
          <w:lang w:bidi="lo-LA"/>
        </w:rPr>
        <w:t xml:space="preserve"> noteikta Teritorijas izmantošanas un apbūves noteikumu trešajā daļā.</w:t>
      </w:r>
    </w:p>
    <w:p w14:paraId="34579DF8" w14:textId="77777777" w:rsidR="00B3767F" w:rsidRPr="00B3767F" w:rsidRDefault="00B3767F" w:rsidP="00B3767F">
      <w:pPr>
        <w:spacing w:after="0" w:line="240" w:lineRule="auto"/>
        <w:ind w:firstLine="709"/>
        <w:jc w:val="both"/>
        <w:rPr>
          <w:rFonts w:ascii="Times New Roman" w:eastAsia="Times New Roman" w:hAnsi="Times New Roman" w:cs="Times New Roman"/>
          <w:sz w:val="24"/>
          <w:szCs w:val="24"/>
          <w:lang w:bidi="lo-LA"/>
        </w:rPr>
      </w:pPr>
      <w:r w:rsidRPr="00B3767F">
        <w:rPr>
          <w:rFonts w:ascii="Times New Roman" w:eastAsia="Times New Roman" w:hAnsi="Times New Roman" w:cs="Times New Roman"/>
          <w:sz w:val="24"/>
          <w:szCs w:val="24"/>
          <w:lang w:bidi="lo-LA"/>
        </w:rPr>
        <w:t xml:space="preserve">Saskaņā ar likuma “Par īpaši aizsargājamām dabas teritorijām” 6. panta pirmo daļu dabas pieminekļi ir arī ģeoloģiskie un </w:t>
      </w:r>
      <w:proofErr w:type="spellStart"/>
      <w:r w:rsidRPr="00B3767F">
        <w:rPr>
          <w:rFonts w:ascii="Times New Roman" w:eastAsia="Times New Roman" w:hAnsi="Times New Roman" w:cs="Times New Roman"/>
          <w:sz w:val="24"/>
          <w:szCs w:val="24"/>
          <w:lang w:bidi="lo-LA"/>
        </w:rPr>
        <w:t>ģeomorfoloģiskie</w:t>
      </w:r>
      <w:proofErr w:type="spellEnd"/>
      <w:r w:rsidRPr="00B3767F">
        <w:rPr>
          <w:rFonts w:ascii="Times New Roman" w:eastAsia="Times New Roman" w:hAnsi="Times New Roman" w:cs="Times New Roman"/>
          <w:sz w:val="24"/>
          <w:szCs w:val="24"/>
          <w:lang w:bidi="lo-LA"/>
        </w:rPr>
        <w:t xml:space="preserve"> dabas pieminekļi un citi dabas retumi, kam ir zinātniska, kultūrvēsturiska, estētiska vai ekoloģiska vērtība. Saskaņā ar minētā likuma 13. panta trešo daļu dabas liegumus, dabas parkus un dabas pieminekļus, kuri ir nozīmīgi dabas vai kultūrvēsturiskā mantojuma saglabāšanai attiecīgajā teritorijā, var izveidot arī pašvaldības.</w:t>
      </w:r>
    </w:p>
    <w:p w14:paraId="20541075" w14:textId="77777777" w:rsidR="00B3767F" w:rsidRPr="00B3767F" w:rsidRDefault="00B3767F" w:rsidP="00B3767F">
      <w:pPr>
        <w:spacing w:after="0" w:line="240" w:lineRule="auto"/>
        <w:ind w:firstLine="709"/>
        <w:jc w:val="both"/>
        <w:rPr>
          <w:rFonts w:ascii="Times New Roman" w:eastAsia="Times New Roman" w:hAnsi="Times New Roman" w:cs="Times New Roman"/>
          <w:sz w:val="24"/>
          <w:szCs w:val="24"/>
          <w:lang w:bidi="lo-LA"/>
        </w:rPr>
      </w:pPr>
      <w:r w:rsidRPr="00B3767F">
        <w:rPr>
          <w:rFonts w:ascii="Times New Roman" w:eastAsia="Times New Roman" w:hAnsi="Times New Roman" w:cs="Times New Roman"/>
          <w:sz w:val="24"/>
          <w:szCs w:val="24"/>
          <w:lang w:bidi="lo-LA"/>
        </w:rPr>
        <w:t>Vienlaikus likuma “Par īpaši aizsargājamām dabas teritorijām” 12. pants noteic, ka lēmuma pieņemšanai par aizsargājamās teritorijas izveidošanu nepieciešams zinātnisks pamatojums, plāns ar piesaisti un robežām, kā arī, ja nepieciešams, aprēķins par kompensāciju apmēru zemes īpašniekiem par saimnieciskās darbības ierobežojumiem aizsargājamās teritorijās.</w:t>
      </w:r>
    </w:p>
    <w:p w14:paraId="559D9863" w14:textId="0F6D6B90" w:rsidR="00B3767F" w:rsidRPr="00B3767F" w:rsidRDefault="00B3767F" w:rsidP="00B3767F">
      <w:pPr>
        <w:spacing w:after="0" w:line="240" w:lineRule="auto"/>
        <w:ind w:firstLine="709"/>
        <w:jc w:val="both"/>
        <w:rPr>
          <w:rFonts w:ascii="Times New Roman" w:eastAsia="Times New Roman" w:hAnsi="Times New Roman" w:cs="Times New Roman"/>
          <w:sz w:val="24"/>
          <w:szCs w:val="24"/>
          <w:lang w:bidi="lo-LA"/>
        </w:rPr>
      </w:pPr>
      <w:r w:rsidRPr="00B3767F">
        <w:rPr>
          <w:rFonts w:ascii="Times New Roman" w:eastAsia="Times New Roman" w:hAnsi="Times New Roman" w:cs="Times New Roman"/>
          <w:sz w:val="24"/>
          <w:szCs w:val="24"/>
          <w:lang w:bidi="lo-LA"/>
        </w:rPr>
        <w:t xml:space="preserve">Ņemot vērā iepriekš minēto un to, ka jautājums ir saistīts ar iespējamu vietējas nozīmes aizsargājamas dabas teritorijas vai dabas pieminekļa izveidošanu, kā arī teritorijas izmantošanas </w:t>
      </w:r>
      <w:r w:rsidRPr="00B3767F">
        <w:rPr>
          <w:rFonts w:ascii="Times New Roman" w:eastAsia="Times New Roman" w:hAnsi="Times New Roman" w:cs="Times New Roman"/>
          <w:sz w:val="24"/>
          <w:szCs w:val="24"/>
          <w:lang w:bidi="lo-LA"/>
        </w:rPr>
        <w:lastRenderedPageBreak/>
        <w:t xml:space="preserve">nosacījumu izvērtēšanu, jautājums virzāms tālākai izvērtēšanai un izskatīšanai pašvaldības kompetences ietvaros. </w:t>
      </w:r>
    </w:p>
    <w:p w14:paraId="775D0265" w14:textId="77777777" w:rsidR="00555C69" w:rsidRDefault="00B3767F" w:rsidP="00555C69">
      <w:pPr>
        <w:suppressAutoHyphens/>
        <w:spacing w:after="0" w:line="240" w:lineRule="auto"/>
        <w:ind w:firstLine="709"/>
        <w:jc w:val="both"/>
        <w:rPr>
          <w:rFonts w:ascii="Times New Roman" w:hAnsi="Times New Roman" w:cs="Times New Roman"/>
          <w:b/>
          <w:sz w:val="24"/>
          <w:szCs w:val="24"/>
        </w:rPr>
      </w:pPr>
      <w:r w:rsidRPr="00B3767F">
        <w:rPr>
          <w:rFonts w:ascii="Times New Roman" w:hAnsi="Times New Roman" w:cs="Times New Roman"/>
          <w:iCs/>
          <w:sz w:val="24"/>
          <w:szCs w:val="24"/>
        </w:rPr>
        <w:t xml:space="preserve">Pamatojoties uz Pašvaldību likuma 10. panta pirmās daļas 21. punktu, Teritorijas attīstības plānošanas likuma 23. panta otro daļu, likuma “Par īpaši aizsargājamām dabas teritorijām” 6. panta pirmo daļu, 12. pantu un 13. panta trešo daļu, </w:t>
      </w:r>
      <w:r w:rsidR="00555C69">
        <w:rPr>
          <w:rFonts w:ascii="Times New Roman" w:hAnsi="Times New Roman" w:cs="Times New Roman"/>
          <w:b/>
          <w:sz w:val="24"/>
          <w:szCs w:val="24"/>
        </w:rPr>
        <w:t xml:space="preserve">atklāti balsojot: PAR – 13 </w:t>
      </w:r>
      <w:r w:rsidR="00555C69">
        <w:rPr>
          <w:rFonts w:ascii="Times New Roman" w:hAnsi="Times New Roman" w:cs="Times New Roman"/>
          <w:sz w:val="24"/>
          <w:szCs w:val="24"/>
        </w:rPr>
        <w:t>(</w:t>
      </w:r>
      <w:r w:rsidR="00555C69">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555C69">
        <w:rPr>
          <w:rFonts w:ascii="Times New Roman" w:hAnsi="Times New Roman" w:cs="Times New Roman"/>
          <w:bCs/>
          <w:sz w:val="24"/>
          <w:szCs w:val="24"/>
        </w:rPr>
        <w:t>)</w:t>
      </w:r>
      <w:r w:rsidR="00555C69">
        <w:rPr>
          <w:rFonts w:ascii="Times New Roman" w:hAnsi="Times New Roman" w:cs="Times New Roman"/>
          <w:sz w:val="24"/>
          <w:szCs w:val="24"/>
        </w:rPr>
        <w:t>,</w:t>
      </w:r>
      <w:r w:rsidR="00555C69">
        <w:rPr>
          <w:rFonts w:ascii="Times New Roman" w:hAnsi="Times New Roman" w:cs="Times New Roman"/>
          <w:b/>
          <w:sz w:val="24"/>
          <w:szCs w:val="24"/>
        </w:rPr>
        <w:t xml:space="preserve"> PRET </w:t>
      </w:r>
      <w:r w:rsidR="00555C69">
        <w:rPr>
          <w:rFonts w:ascii="Times New Roman" w:hAnsi="Times New Roman" w:cs="Times New Roman"/>
          <w:b/>
          <w:bCs/>
          <w:sz w:val="24"/>
          <w:szCs w:val="24"/>
        </w:rPr>
        <w:t>– NAV</w:t>
      </w:r>
      <w:r w:rsidR="00555C69">
        <w:rPr>
          <w:rFonts w:ascii="Times New Roman" w:hAnsi="Times New Roman" w:cs="Times New Roman"/>
          <w:b/>
          <w:sz w:val="24"/>
          <w:szCs w:val="24"/>
        </w:rPr>
        <w:t>, ATTURAS – NAV,</w:t>
      </w:r>
      <w:r w:rsidR="00555C69">
        <w:rPr>
          <w:rFonts w:ascii="Times New Roman" w:hAnsi="Times New Roman" w:cs="Times New Roman"/>
          <w:sz w:val="24"/>
          <w:szCs w:val="24"/>
        </w:rPr>
        <w:t xml:space="preserve"> Madonas novada pašvaldības dome </w:t>
      </w:r>
      <w:r w:rsidR="00555C69">
        <w:rPr>
          <w:rFonts w:ascii="Times New Roman" w:hAnsi="Times New Roman" w:cs="Times New Roman"/>
          <w:b/>
          <w:sz w:val="24"/>
          <w:szCs w:val="24"/>
        </w:rPr>
        <w:t>NOLEMJ:</w:t>
      </w:r>
    </w:p>
    <w:p w14:paraId="0B0E912A" w14:textId="4631D819" w:rsidR="00B3767F" w:rsidRPr="00B3767F" w:rsidRDefault="00B3767F" w:rsidP="00555C69">
      <w:pPr>
        <w:tabs>
          <w:tab w:val="right" w:pos="9356"/>
        </w:tabs>
        <w:snapToGrid w:val="0"/>
        <w:spacing w:after="0" w:line="240" w:lineRule="auto"/>
        <w:ind w:firstLine="709"/>
        <w:jc w:val="both"/>
        <w:rPr>
          <w:rFonts w:ascii="Times New Roman" w:hAnsi="Times New Roman" w:cs="Times New Roman"/>
          <w:b/>
          <w:bCs/>
          <w:iCs/>
          <w:sz w:val="24"/>
          <w:szCs w:val="24"/>
        </w:rPr>
      </w:pPr>
    </w:p>
    <w:p w14:paraId="53D88AC8" w14:textId="3EE5C2C2" w:rsidR="00BA264C" w:rsidRPr="00B3767F" w:rsidRDefault="00B3767F" w:rsidP="00B3767F">
      <w:pPr>
        <w:spacing w:after="100" w:afterAutospacing="1" w:line="240" w:lineRule="auto"/>
        <w:ind w:firstLine="709"/>
        <w:outlineLvl w:val="4"/>
        <w:rPr>
          <w:rFonts w:ascii="Times New Roman" w:eastAsia="Times New Roman" w:hAnsi="Times New Roman" w:cs="Times New Roman"/>
          <w:color w:val="212529"/>
          <w:sz w:val="24"/>
          <w:szCs w:val="24"/>
          <w:lang w:eastAsia="lv-LV"/>
        </w:rPr>
      </w:pPr>
      <w:r w:rsidRPr="00B3767F">
        <w:rPr>
          <w:rFonts w:ascii="Times New Roman" w:eastAsia="Times New Roman" w:hAnsi="Times New Roman" w:cs="Times New Roman"/>
          <w:color w:val="212529"/>
          <w:sz w:val="24"/>
          <w:szCs w:val="24"/>
          <w:lang w:eastAsia="lv-LV"/>
        </w:rPr>
        <w:t>Neatbalstīt trepes vaļņa statusa aizsardzības noteikšanu.</w:t>
      </w:r>
    </w:p>
    <w:p w14:paraId="368CD400" w14:textId="77777777" w:rsidR="00BA264C" w:rsidRPr="00BA264C" w:rsidRDefault="00BA264C" w:rsidP="00BA264C">
      <w:pPr>
        <w:spacing w:after="0" w:line="240" w:lineRule="auto"/>
        <w:jc w:val="both"/>
        <w:rPr>
          <w:rFonts w:ascii="Times New Roman" w:eastAsia="Arial Unicode MS" w:hAnsi="Times New Roman" w:cs="Times New Roman"/>
          <w:b/>
          <w:sz w:val="24"/>
          <w:szCs w:val="24"/>
          <w:lang w:eastAsia="lv-LV"/>
        </w:rPr>
      </w:pPr>
    </w:p>
    <w:p w14:paraId="07973DA0" w14:textId="77777777" w:rsidR="001E198D" w:rsidRPr="00BA264C" w:rsidRDefault="001E198D" w:rsidP="00BA264C">
      <w:pPr>
        <w:spacing w:after="0" w:line="240" w:lineRule="auto"/>
        <w:jc w:val="both"/>
        <w:rPr>
          <w:rFonts w:ascii="Times New Roman" w:eastAsia="Times New Roman" w:hAnsi="Times New Roman" w:cs="Times New Roman"/>
          <w:bCs/>
          <w:kern w:val="0"/>
          <w:sz w:val="24"/>
          <w:szCs w:val="24"/>
          <w:lang w:eastAsia="lv-LV"/>
          <w14:ligatures w14:val="none"/>
        </w:rPr>
      </w:pPr>
      <w:bookmarkStart w:id="634" w:name="_Hlk112310494"/>
    </w:p>
    <w:bookmarkEnd w:id="634"/>
    <w:p w14:paraId="004CB30A" w14:textId="77777777" w:rsidR="00292DF9" w:rsidRPr="00BA264C" w:rsidRDefault="00292DF9" w:rsidP="00BA264C">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p w14:paraId="41E7B178" w14:textId="77777777" w:rsidR="00C6454B" w:rsidRPr="00BA264C" w:rsidRDefault="00C6454B" w:rsidP="00BA264C">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Pr="00BA264C" w:rsidRDefault="009A3E32" w:rsidP="00BA264C">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BA264C" w:rsidRDefault="009A3E32" w:rsidP="00BA264C">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1D4224BE" w14:textId="77777777" w:rsidR="00B3767F" w:rsidRPr="00B3767F" w:rsidRDefault="00B3767F" w:rsidP="00B3767F">
      <w:pPr>
        <w:spacing w:after="0" w:line="240" w:lineRule="auto"/>
        <w:rPr>
          <w:rFonts w:ascii="Times New Roman" w:hAnsi="Times New Roman" w:cs="Times New Roman"/>
          <w:i/>
          <w:sz w:val="24"/>
          <w:szCs w:val="24"/>
        </w:rPr>
      </w:pPr>
      <w:proofErr w:type="spellStart"/>
      <w:r w:rsidRPr="00B3767F">
        <w:rPr>
          <w:rFonts w:ascii="Times New Roman" w:hAnsi="Times New Roman" w:cs="Times New Roman"/>
          <w:i/>
          <w:sz w:val="24"/>
          <w:szCs w:val="24"/>
        </w:rPr>
        <w:t>Kampe</w:t>
      </w:r>
      <w:proofErr w:type="spellEnd"/>
      <w:r w:rsidRPr="00B3767F">
        <w:rPr>
          <w:rFonts w:ascii="Times New Roman" w:hAnsi="Times New Roman" w:cs="Times New Roman"/>
          <w:i/>
          <w:sz w:val="24"/>
          <w:szCs w:val="24"/>
        </w:rPr>
        <w:t xml:space="preserve"> 26412779</w:t>
      </w:r>
    </w:p>
    <w:p w14:paraId="0D883F01" w14:textId="77777777" w:rsidR="00B3767F" w:rsidRPr="00B3767F" w:rsidRDefault="00B3767F" w:rsidP="00B3767F">
      <w:pPr>
        <w:spacing w:after="0" w:line="240" w:lineRule="auto"/>
        <w:rPr>
          <w:rFonts w:ascii="Times New Roman" w:hAnsi="Times New Roman" w:cs="Times New Roman"/>
          <w:i/>
          <w:sz w:val="24"/>
          <w:szCs w:val="24"/>
        </w:rPr>
      </w:pPr>
      <w:r w:rsidRPr="00B3767F">
        <w:rPr>
          <w:rFonts w:ascii="Times New Roman" w:hAnsi="Times New Roman" w:cs="Times New Roman"/>
          <w:i/>
          <w:sz w:val="24"/>
          <w:szCs w:val="24"/>
        </w:rPr>
        <w:t>Celmiņa 27326679</w:t>
      </w:r>
    </w:p>
    <w:p w14:paraId="03B38B6C" w14:textId="28B4475E" w:rsidR="00853BB5" w:rsidRPr="00BA264C" w:rsidRDefault="00853BB5" w:rsidP="00BA264C">
      <w:pPr>
        <w:spacing w:line="240" w:lineRule="auto"/>
        <w:rPr>
          <w:rFonts w:ascii="Times New Roman" w:hAnsi="Times New Roman" w:cs="Times New Roman"/>
          <w:i/>
          <w:iCs/>
          <w:sz w:val="24"/>
          <w:szCs w:val="24"/>
        </w:rPr>
      </w:pPr>
    </w:p>
    <w:sectPr w:rsidR="00853BB5" w:rsidRPr="00BA264C"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2111D" w14:textId="77777777" w:rsidR="00A17986" w:rsidRPr="00CA050C" w:rsidRDefault="00A17986">
      <w:pPr>
        <w:spacing w:after="0" w:line="240" w:lineRule="auto"/>
      </w:pPr>
      <w:r w:rsidRPr="00CA050C">
        <w:separator/>
      </w:r>
    </w:p>
  </w:endnote>
  <w:endnote w:type="continuationSeparator" w:id="0">
    <w:p w14:paraId="23CEC3F7" w14:textId="77777777" w:rsidR="00A17986" w:rsidRPr="00CA050C" w:rsidRDefault="00A17986">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5" w:name="_Hlk202447562"/>
    <w:r w:rsidRPr="00CA050C">
      <w:rPr>
        <w:sz w:val="20"/>
        <w:szCs w:val="20"/>
      </w:rPr>
      <w:t>DOKUMENTS PARAKSTĪTS AR DROŠU ELEKTRONISKO PARAKSTU UN SATUR LAIKA ZĪMOGU</w:t>
    </w:r>
  </w:p>
  <w:bookmarkEnd w:id="635"/>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0D3E6" w14:textId="77777777" w:rsidR="00A17986" w:rsidRPr="00CA050C" w:rsidRDefault="00A17986">
      <w:pPr>
        <w:spacing w:after="0" w:line="240" w:lineRule="auto"/>
      </w:pPr>
      <w:r w:rsidRPr="00CA050C">
        <w:separator/>
      </w:r>
    </w:p>
  </w:footnote>
  <w:footnote w:type="continuationSeparator" w:id="0">
    <w:p w14:paraId="3A7F5715" w14:textId="77777777" w:rsidR="00A17986" w:rsidRPr="00CA050C" w:rsidRDefault="00A17986">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3"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4"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8"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4"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9"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4"/>
  </w:num>
  <w:num w:numId="2" w16cid:durableId="932400529">
    <w:abstractNumId w:val="25"/>
  </w:num>
  <w:num w:numId="3" w16cid:durableId="2083138748">
    <w:abstractNumId w:val="10"/>
  </w:num>
  <w:num w:numId="4" w16cid:durableId="996147541">
    <w:abstractNumId w:val="3"/>
  </w:num>
  <w:num w:numId="5" w16cid:durableId="1805736607">
    <w:abstractNumId w:val="12"/>
  </w:num>
  <w:num w:numId="6" w16cid:durableId="1226793417">
    <w:abstractNumId w:val="26"/>
  </w:num>
  <w:num w:numId="7" w16cid:durableId="1692535787">
    <w:abstractNumId w:val="15"/>
  </w:num>
  <w:num w:numId="8" w16cid:durableId="1990552348">
    <w:abstractNumId w:val="1"/>
  </w:num>
  <w:num w:numId="9" w16cid:durableId="1754625784">
    <w:abstractNumId w:val="6"/>
  </w:num>
  <w:num w:numId="10" w16cid:durableId="1271888874">
    <w:abstractNumId w:val="22"/>
  </w:num>
  <w:num w:numId="11" w16cid:durableId="2081898415">
    <w:abstractNumId w:val="21"/>
  </w:num>
  <w:num w:numId="12" w16cid:durableId="1790589041">
    <w:abstractNumId w:val="7"/>
  </w:num>
  <w:num w:numId="13" w16cid:durableId="1538350145">
    <w:abstractNumId w:val="24"/>
  </w:num>
  <w:num w:numId="14" w16cid:durableId="2114980443">
    <w:abstractNumId w:val="29"/>
  </w:num>
  <w:num w:numId="15" w16cid:durableId="42754625">
    <w:abstractNumId w:val="5"/>
  </w:num>
  <w:num w:numId="16" w16cid:durableId="294726932">
    <w:abstractNumId w:val="13"/>
  </w:num>
  <w:num w:numId="17" w16cid:durableId="303124574">
    <w:abstractNumId w:val="28"/>
  </w:num>
  <w:num w:numId="18" w16cid:durableId="1348486147">
    <w:abstractNumId w:val="0"/>
  </w:num>
  <w:num w:numId="19" w16cid:durableId="294339626">
    <w:abstractNumId w:val="23"/>
  </w:num>
  <w:num w:numId="20" w16cid:durableId="6502517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8"/>
  </w:num>
  <w:num w:numId="22" w16cid:durableId="1801802105">
    <w:abstractNumId w:val="2"/>
  </w:num>
  <w:num w:numId="23" w16cid:durableId="1265190531">
    <w:abstractNumId w:val="17"/>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19"/>
  </w:num>
  <w:num w:numId="27" w16cid:durableId="388962884">
    <w:abstractNumId w:val="20"/>
  </w:num>
  <w:num w:numId="28" w16cid:durableId="7355184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11"/>
  </w:num>
  <w:num w:numId="30" w16cid:durableId="1557662973">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4338"/>
    <w:rsid w:val="00016FF4"/>
    <w:rsid w:val="00017969"/>
    <w:rsid w:val="00020CDC"/>
    <w:rsid w:val="00022DAA"/>
    <w:rsid w:val="000239D1"/>
    <w:rsid w:val="00024459"/>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2FD9"/>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20BF"/>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86A73"/>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5C6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105"/>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9F764A"/>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17986"/>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CF66F6"/>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E78F9"/>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0B55"/>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0390"/>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EF7324"/>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2761</TotalTime>
  <Pages>2</Pages>
  <Words>2587</Words>
  <Characters>1476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1047</cp:revision>
  <dcterms:created xsi:type="dcterms:W3CDTF">2024-09-06T08:06:00Z</dcterms:created>
  <dcterms:modified xsi:type="dcterms:W3CDTF">2026-07-30T07:25:00Z</dcterms:modified>
</cp:coreProperties>
</file>